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C4C" w:rsidRDefault="00A73333" w:rsidP="00F331B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GIFTED FUNDS LETTER</w:t>
      </w:r>
    </w:p>
    <w:p w:rsidR="00A1342C" w:rsidRDefault="00A1342C">
      <w:pPr>
        <w:rPr>
          <w:b/>
          <w:i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Member Name(s):</w:t>
            </w:r>
          </w:p>
          <w:p w:rsidR="00CE1DEA" w:rsidRPr="00A1342C" w:rsidRDefault="00CE1DEA">
            <w:pPr>
              <w:rPr>
                <w:b/>
              </w:rPr>
            </w:pPr>
          </w:p>
        </w:tc>
        <w:tc>
          <w:tcPr>
            <w:tcW w:w="4343" w:type="dxa"/>
          </w:tcPr>
          <w:p w:rsidR="00A1342C" w:rsidRDefault="00A1342C">
            <w:pPr>
              <w:rPr>
                <w:b/>
                <w:i/>
                <w:u w:val="single"/>
              </w:rPr>
            </w:pPr>
          </w:p>
        </w:tc>
      </w:tr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Applicant(s) Account Number:</w:t>
            </w:r>
          </w:p>
          <w:p w:rsidR="00CE1DEA" w:rsidRPr="00A1342C" w:rsidRDefault="00CE1DEA">
            <w:pPr>
              <w:rPr>
                <w:b/>
              </w:rPr>
            </w:pPr>
          </w:p>
        </w:tc>
        <w:tc>
          <w:tcPr>
            <w:tcW w:w="4343" w:type="dxa"/>
          </w:tcPr>
          <w:p w:rsidR="00A1342C" w:rsidRDefault="00A1342C">
            <w:pPr>
              <w:rPr>
                <w:b/>
                <w:i/>
                <w:u w:val="single"/>
              </w:rPr>
            </w:pPr>
          </w:p>
        </w:tc>
      </w:tr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Loan Reference Number:</w:t>
            </w:r>
          </w:p>
          <w:p w:rsidR="00CE1DEA" w:rsidRPr="00A1342C" w:rsidRDefault="00CE1DEA">
            <w:pPr>
              <w:rPr>
                <w:b/>
              </w:rPr>
            </w:pPr>
          </w:p>
        </w:tc>
        <w:tc>
          <w:tcPr>
            <w:tcW w:w="4343" w:type="dxa"/>
          </w:tcPr>
          <w:p w:rsidR="00A1342C" w:rsidRDefault="00A1342C">
            <w:pPr>
              <w:rPr>
                <w:b/>
                <w:i/>
                <w:u w:val="single"/>
              </w:rPr>
            </w:pPr>
          </w:p>
        </w:tc>
      </w:tr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:rsidR="00CE1DEA" w:rsidRPr="00A1342C" w:rsidRDefault="00CE1DEA">
            <w:pPr>
              <w:rPr>
                <w:b/>
              </w:rPr>
            </w:pPr>
          </w:p>
        </w:tc>
        <w:tc>
          <w:tcPr>
            <w:tcW w:w="4343" w:type="dxa"/>
          </w:tcPr>
          <w:p w:rsidR="00A1342C" w:rsidRDefault="00A1342C">
            <w:pPr>
              <w:rPr>
                <w:b/>
                <w:i/>
                <w:u w:val="single"/>
              </w:rPr>
            </w:pPr>
          </w:p>
        </w:tc>
      </w:tr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Name(s):</w:t>
            </w:r>
          </w:p>
          <w:p w:rsidR="00A1342C" w:rsidRPr="00A1342C" w:rsidRDefault="00A1342C">
            <w:pPr>
              <w:rPr>
                <w:b/>
                <w:i/>
                <w:sz w:val="16"/>
                <w:szCs w:val="16"/>
              </w:rPr>
            </w:pPr>
            <w:r w:rsidRPr="00A1342C">
              <w:rPr>
                <w:b/>
                <w:i/>
                <w:sz w:val="16"/>
                <w:szCs w:val="16"/>
              </w:rPr>
              <w:t>*Of person gifting funds</w:t>
            </w:r>
          </w:p>
        </w:tc>
        <w:tc>
          <w:tcPr>
            <w:tcW w:w="4343" w:type="dxa"/>
          </w:tcPr>
          <w:p w:rsidR="00A1342C" w:rsidRDefault="00A1342C">
            <w:pPr>
              <w:rPr>
                <w:b/>
                <w:i/>
                <w:u w:val="single"/>
              </w:rPr>
            </w:pPr>
          </w:p>
        </w:tc>
      </w:tr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:rsidR="00A1342C" w:rsidRDefault="00A1342C">
            <w:pPr>
              <w:rPr>
                <w:b/>
              </w:rPr>
            </w:pPr>
          </w:p>
          <w:p w:rsidR="00A1342C" w:rsidRDefault="00A1342C">
            <w:pPr>
              <w:rPr>
                <w:b/>
              </w:rPr>
            </w:pPr>
          </w:p>
          <w:p w:rsidR="00A1342C" w:rsidRDefault="00A1342C">
            <w:pPr>
              <w:rPr>
                <w:b/>
              </w:rPr>
            </w:pPr>
          </w:p>
          <w:p w:rsidR="00A1342C" w:rsidRPr="00A1342C" w:rsidRDefault="00A1342C">
            <w:pPr>
              <w:rPr>
                <w:b/>
              </w:rPr>
            </w:pPr>
          </w:p>
        </w:tc>
        <w:tc>
          <w:tcPr>
            <w:tcW w:w="4343" w:type="dxa"/>
          </w:tcPr>
          <w:p w:rsidR="00A1342C" w:rsidRDefault="00A1342C">
            <w:pPr>
              <w:rPr>
                <w:b/>
                <w:i/>
                <w:u w:val="single"/>
              </w:rPr>
            </w:pPr>
          </w:p>
        </w:tc>
      </w:tr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I / We confirm that I / We are gifting the sum of:</w:t>
            </w:r>
          </w:p>
          <w:p w:rsidR="00CE1DEA" w:rsidRPr="00A1342C" w:rsidRDefault="00CE1DEA">
            <w:pPr>
              <w:rPr>
                <w:b/>
              </w:rPr>
            </w:pPr>
          </w:p>
        </w:tc>
        <w:tc>
          <w:tcPr>
            <w:tcW w:w="4343" w:type="dxa"/>
          </w:tcPr>
          <w:p w:rsidR="00A1342C" w:rsidRPr="00A1342C" w:rsidRDefault="00A1342C">
            <w:pPr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To:</w:t>
            </w:r>
          </w:p>
          <w:p w:rsidR="00CE1DEA" w:rsidRPr="00A1342C" w:rsidRDefault="00CE1DEA">
            <w:pPr>
              <w:rPr>
                <w:b/>
              </w:rPr>
            </w:pPr>
          </w:p>
        </w:tc>
        <w:tc>
          <w:tcPr>
            <w:tcW w:w="4343" w:type="dxa"/>
          </w:tcPr>
          <w:p w:rsidR="00A1342C" w:rsidRDefault="00A1342C">
            <w:pPr>
              <w:rPr>
                <w:b/>
                <w:i/>
                <w:u w:val="single"/>
              </w:rPr>
            </w:pPr>
          </w:p>
        </w:tc>
      </w:tr>
      <w:tr w:rsidR="00A1342C" w:rsidTr="00A1342C">
        <w:tc>
          <w:tcPr>
            <w:tcW w:w="4673" w:type="dxa"/>
          </w:tcPr>
          <w:p w:rsidR="00A1342C" w:rsidRDefault="00A1342C">
            <w:pPr>
              <w:rPr>
                <w:b/>
              </w:rPr>
            </w:pPr>
            <w:r>
              <w:rPr>
                <w:b/>
              </w:rPr>
              <w:t>Relationship to Recipient:</w:t>
            </w:r>
          </w:p>
          <w:p w:rsidR="00CE1DEA" w:rsidRPr="00A1342C" w:rsidRDefault="00CE1DEA">
            <w:pPr>
              <w:rPr>
                <w:b/>
              </w:rPr>
            </w:pPr>
          </w:p>
        </w:tc>
        <w:tc>
          <w:tcPr>
            <w:tcW w:w="4343" w:type="dxa"/>
          </w:tcPr>
          <w:p w:rsidR="00A1342C" w:rsidRDefault="00A1342C">
            <w:pPr>
              <w:rPr>
                <w:b/>
                <w:i/>
                <w:u w:val="single"/>
              </w:rPr>
            </w:pPr>
          </w:p>
        </w:tc>
      </w:tr>
    </w:tbl>
    <w:p w:rsidR="0086557F" w:rsidRDefault="0086557F">
      <w:pPr>
        <w:rPr>
          <w:b/>
          <w:i/>
          <w:u w:val="single"/>
        </w:rPr>
      </w:pPr>
    </w:p>
    <w:p w:rsidR="0086557F" w:rsidRDefault="00A1342C">
      <w:r>
        <w:t xml:space="preserve">I / We confirm that these monies are not repayable and that I / We </w:t>
      </w:r>
      <w:r w:rsidR="0086557F">
        <w:t>have no recourse to the property.</w:t>
      </w:r>
    </w:p>
    <w:p w:rsidR="0086557F" w:rsidRDefault="0086557F">
      <w:r>
        <w:t>I / We confirm that any tax implications (if any) of this gift have been satisfied.</w:t>
      </w:r>
    </w:p>
    <w:p w:rsidR="00CE1DEA" w:rsidRDefault="00CE1D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86557F" w:rsidTr="0086557F">
        <w:tc>
          <w:tcPr>
            <w:tcW w:w="2689" w:type="dxa"/>
          </w:tcPr>
          <w:p w:rsidR="0086557F" w:rsidRDefault="0086557F">
            <w:pPr>
              <w:rPr>
                <w:b/>
              </w:rPr>
            </w:pPr>
            <w:r>
              <w:rPr>
                <w:b/>
              </w:rPr>
              <w:t>Print Name(s):</w:t>
            </w:r>
          </w:p>
          <w:p w:rsidR="00EC090F" w:rsidRPr="0086557F" w:rsidRDefault="00EC090F">
            <w:pPr>
              <w:rPr>
                <w:b/>
              </w:rPr>
            </w:pPr>
          </w:p>
        </w:tc>
        <w:tc>
          <w:tcPr>
            <w:tcW w:w="3321" w:type="dxa"/>
          </w:tcPr>
          <w:p w:rsidR="0086557F" w:rsidRDefault="0086557F"/>
        </w:tc>
        <w:tc>
          <w:tcPr>
            <w:tcW w:w="3006" w:type="dxa"/>
          </w:tcPr>
          <w:p w:rsidR="0086557F" w:rsidRDefault="0086557F"/>
        </w:tc>
      </w:tr>
      <w:tr w:rsidR="0086557F" w:rsidTr="0086557F">
        <w:tc>
          <w:tcPr>
            <w:tcW w:w="2689" w:type="dxa"/>
          </w:tcPr>
          <w:p w:rsidR="0086557F" w:rsidRDefault="0086557F">
            <w:pPr>
              <w:rPr>
                <w:b/>
              </w:rPr>
            </w:pPr>
            <w:r>
              <w:rPr>
                <w:b/>
              </w:rPr>
              <w:t>Sign Name(s):</w:t>
            </w:r>
          </w:p>
          <w:p w:rsidR="00EC090F" w:rsidRPr="0086557F" w:rsidRDefault="00EC090F">
            <w:pPr>
              <w:rPr>
                <w:b/>
              </w:rPr>
            </w:pPr>
          </w:p>
        </w:tc>
        <w:tc>
          <w:tcPr>
            <w:tcW w:w="3321" w:type="dxa"/>
          </w:tcPr>
          <w:p w:rsidR="0086557F" w:rsidRDefault="0086557F"/>
        </w:tc>
        <w:tc>
          <w:tcPr>
            <w:tcW w:w="3006" w:type="dxa"/>
          </w:tcPr>
          <w:p w:rsidR="0086557F" w:rsidRDefault="0086557F"/>
        </w:tc>
      </w:tr>
    </w:tbl>
    <w:p w:rsidR="0086557F" w:rsidRPr="00A1342C" w:rsidRDefault="0086557F"/>
    <w:p w:rsidR="00A1342C" w:rsidRDefault="00A1342C">
      <w:pPr>
        <w:rPr>
          <w:b/>
          <w:i/>
          <w:u w:val="single"/>
        </w:rPr>
      </w:pPr>
    </w:p>
    <w:p w:rsidR="007A0D12" w:rsidRDefault="007A0D12">
      <w:pPr>
        <w:rPr>
          <w:b/>
          <w:i/>
          <w:u w:val="single"/>
        </w:rPr>
      </w:pPr>
    </w:p>
    <w:p w:rsidR="007A0D12" w:rsidRDefault="007A0D12">
      <w:pPr>
        <w:rPr>
          <w:b/>
          <w:i/>
          <w:u w:val="single"/>
        </w:rPr>
      </w:pPr>
      <w:bookmarkStart w:id="0" w:name="_GoBack"/>
      <w:bookmarkEnd w:id="0"/>
    </w:p>
    <w:p w:rsidR="0086557F" w:rsidRDefault="0086557F">
      <w:pPr>
        <w:rPr>
          <w:b/>
          <w:i/>
          <w:u w:val="single"/>
        </w:rPr>
      </w:pPr>
    </w:p>
    <w:p w:rsidR="0086557F" w:rsidRPr="00A21BAF" w:rsidRDefault="0086557F" w:rsidP="0086557F"/>
    <w:p w:rsidR="0086557F" w:rsidRDefault="0086557F" w:rsidP="0086557F">
      <w:pPr>
        <w:rPr>
          <w:b/>
        </w:rPr>
      </w:pPr>
      <w:r>
        <w:rPr>
          <w:b/>
          <w:noProof/>
        </w:rPr>
        <w:drawing>
          <wp:inline distT="0" distB="0" distL="0" distR="0" wp14:anchorId="6E0FB87E" wp14:editId="6C25BBEC">
            <wp:extent cx="1255779" cy="210312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bco_logo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779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57F" w:rsidRPr="00DC6F47" w:rsidRDefault="0086557F" w:rsidP="0086557F">
      <w:pPr>
        <w:jc w:val="center"/>
        <w:rPr>
          <w:sz w:val="16"/>
          <w:szCs w:val="16"/>
        </w:rPr>
      </w:pPr>
      <w:proofErr w:type="spellStart"/>
      <w:r w:rsidRPr="00DC6F47">
        <w:rPr>
          <w:sz w:val="16"/>
          <w:szCs w:val="16"/>
        </w:rPr>
        <w:t>Dubco</w:t>
      </w:r>
      <w:proofErr w:type="spellEnd"/>
      <w:r w:rsidRPr="00DC6F47">
        <w:rPr>
          <w:sz w:val="16"/>
          <w:szCs w:val="16"/>
        </w:rPr>
        <w:t xml:space="preserve"> Credit Union Limited is regulated by The Central Bank of Ireland hand has its registered office at Little Green Street, Dublin 7.</w:t>
      </w:r>
    </w:p>
    <w:p w:rsidR="0086557F" w:rsidRPr="00DC6F47" w:rsidRDefault="0086557F" w:rsidP="0086557F">
      <w:pPr>
        <w:jc w:val="center"/>
        <w:rPr>
          <w:sz w:val="16"/>
          <w:szCs w:val="16"/>
        </w:rPr>
      </w:pPr>
      <w:r w:rsidRPr="00DC6F47">
        <w:rPr>
          <w:sz w:val="16"/>
          <w:szCs w:val="16"/>
        </w:rPr>
        <w:t>Sub Office: Malahide Road, Coolock, Dublin 5 (For Mondelez employees only)</w:t>
      </w:r>
    </w:p>
    <w:p w:rsidR="0086557F" w:rsidRPr="00CE754F" w:rsidRDefault="0086557F" w:rsidP="0086557F">
      <w:pPr>
        <w:jc w:val="center"/>
        <w:rPr>
          <w:sz w:val="16"/>
          <w:szCs w:val="16"/>
        </w:rPr>
      </w:pPr>
      <w:r w:rsidRPr="00DC6F47">
        <w:rPr>
          <w:sz w:val="16"/>
          <w:szCs w:val="16"/>
        </w:rPr>
        <w:t>Tel: 01 887 0400</w:t>
      </w:r>
      <w:r w:rsidRPr="00DC6F47">
        <w:rPr>
          <w:sz w:val="16"/>
          <w:szCs w:val="16"/>
        </w:rPr>
        <w:tab/>
        <w:t>Fax: 01 887 0499</w:t>
      </w:r>
      <w:r w:rsidRPr="00DC6F47">
        <w:rPr>
          <w:sz w:val="16"/>
          <w:szCs w:val="16"/>
        </w:rPr>
        <w:tab/>
        <w:t xml:space="preserve">Email: </w:t>
      </w:r>
      <w:hyperlink r:id="rId7" w:history="1">
        <w:r w:rsidRPr="00DC6F47">
          <w:rPr>
            <w:rStyle w:val="Hyperlink"/>
            <w:sz w:val="16"/>
            <w:szCs w:val="16"/>
          </w:rPr>
          <w:t>infor@dubco.ie</w:t>
        </w:r>
      </w:hyperlink>
      <w:r w:rsidRPr="00DC6F47">
        <w:rPr>
          <w:sz w:val="16"/>
          <w:szCs w:val="16"/>
        </w:rPr>
        <w:tab/>
        <w:t>Website: www.dubco.ie</w:t>
      </w:r>
    </w:p>
    <w:p w:rsidR="0086557F" w:rsidRDefault="0086557F">
      <w:pPr>
        <w:rPr>
          <w:b/>
          <w:i/>
          <w:u w:val="single"/>
        </w:rPr>
      </w:pPr>
    </w:p>
    <w:p w:rsidR="0086557F" w:rsidRDefault="0086557F">
      <w:pPr>
        <w:rPr>
          <w:b/>
          <w:i/>
          <w:u w:val="single"/>
        </w:rPr>
      </w:pPr>
    </w:p>
    <w:p w:rsidR="0086557F" w:rsidRDefault="0086557F">
      <w:pPr>
        <w:rPr>
          <w:b/>
          <w:i/>
          <w:u w:val="single"/>
        </w:rPr>
      </w:pPr>
    </w:p>
    <w:sectPr w:rsidR="00865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42C" w:rsidRDefault="00A1342C" w:rsidP="008D0210">
      <w:pPr>
        <w:spacing w:after="0" w:line="240" w:lineRule="auto"/>
      </w:pPr>
      <w:r>
        <w:separator/>
      </w:r>
    </w:p>
  </w:endnote>
  <w:endnote w:type="continuationSeparator" w:id="0">
    <w:p w:rsidR="00A1342C" w:rsidRDefault="00A1342C" w:rsidP="008D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42C" w:rsidRDefault="00A13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42C" w:rsidRDefault="00A13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42C" w:rsidRDefault="00A1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42C" w:rsidRDefault="00A1342C" w:rsidP="008D0210">
      <w:pPr>
        <w:spacing w:after="0" w:line="240" w:lineRule="auto"/>
      </w:pPr>
      <w:r>
        <w:separator/>
      </w:r>
    </w:p>
  </w:footnote>
  <w:footnote w:type="continuationSeparator" w:id="0">
    <w:p w:rsidR="00A1342C" w:rsidRDefault="00A1342C" w:rsidP="008D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42C" w:rsidRDefault="00A13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42C" w:rsidRDefault="00EC090F">
    <w:pPr>
      <w:pStyle w:val="Header"/>
    </w:pPr>
    <w:r>
      <w:rPr>
        <w:noProof/>
      </w:rPr>
      <w:drawing>
        <wp:inline distT="0" distB="0" distL="0" distR="0">
          <wp:extent cx="1255021" cy="3048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bco_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917" cy="305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42C" w:rsidRDefault="00A13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33"/>
    <w:rsid w:val="003C46AF"/>
    <w:rsid w:val="005F4C4C"/>
    <w:rsid w:val="00672E99"/>
    <w:rsid w:val="007A0D12"/>
    <w:rsid w:val="0086557F"/>
    <w:rsid w:val="008D0210"/>
    <w:rsid w:val="00A1342C"/>
    <w:rsid w:val="00A73333"/>
    <w:rsid w:val="00CE1DEA"/>
    <w:rsid w:val="00D92115"/>
    <w:rsid w:val="00EC090F"/>
    <w:rsid w:val="00F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006214"/>
  <w15:chartTrackingRefBased/>
  <w15:docId w15:val="{8088E26E-A06E-4777-BDD1-8FF5698B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210"/>
  </w:style>
  <w:style w:type="paragraph" w:styleId="Footer">
    <w:name w:val="footer"/>
    <w:basedOn w:val="Normal"/>
    <w:link w:val="FooterChar"/>
    <w:uiPriority w:val="99"/>
    <w:unhideWhenUsed/>
    <w:rsid w:val="008D0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210"/>
  </w:style>
  <w:style w:type="character" w:styleId="Hyperlink">
    <w:name w:val="Hyperlink"/>
    <w:basedOn w:val="DefaultParagraphFont"/>
    <w:uiPriority w:val="99"/>
    <w:unhideWhenUsed/>
    <w:rsid w:val="00A134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r@dubco.i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6C52A87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Smith-O'Hara</dc:creator>
  <cp:keywords/>
  <dc:description/>
  <cp:lastModifiedBy>Susan Smith-O'Hara</cp:lastModifiedBy>
  <cp:revision>2</cp:revision>
  <cp:lastPrinted>2018-05-16T15:27:00Z</cp:lastPrinted>
  <dcterms:created xsi:type="dcterms:W3CDTF">2018-08-15T13:27:00Z</dcterms:created>
  <dcterms:modified xsi:type="dcterms:W3CDTF">2018-08-15T13:27:00Z</dcterms:modified>
</cp:coreProperties>
</file>